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C93" w:rsidRDefault="00881C93" w:rsidP="00881C93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noProof/>
          <w:color w:val="242424"/>
          <w:sz w:val="16"/>
          <w:szCs w:val="16"/>
        </w:rPr>
      </w:pPr>
    </w:p>
    <w:p w:rsidR="00881C93" w:rsidRDefault="00881C93" w:rsidP="00881C93">
      <w:pPr>
        <w:shd w:val="clear" w:color="auto" w:fill="F8F8F8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42424"/>
          <w:sz w:val="28"/>
          <w:szCs w:val="28"/>
        </w:rPr>
      </w:pPr>
      <w:r w:rsidRPr="00887613">
        <w:rPr>
          <w:rFonts w:ascii="Times New Roman" w:eastAsia="Times New Roman" w:hAnsi="Times New Roman" w:cs="Times New Roman"/>
          <w:b/>
          <w:color w:val="242424"/>
          <w:sz w:val="28"/>
          <w:szCs w:val="28"/>
        </w:rPr>
        <w:t>Открыта «горячая линия» по приему купюр нового образца 2017 года номиналом 200 и 2000 рублей</w:t>
      </w:r>
    </w:p>
    <w:p w:rsidR="00881C93" w:rsidRDefault="00881C93" w:rsidP="00881C93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242424"/>
          <w:sz w:val="28"/>
          <w:szCs w:val="28"/>
        </w:rPr>
        <w:drawing>
          <wp:inline distT="0" distB="0" distL="0" distR="0">
            <wp:extent cx="6390005" cy="2811289"/>
            <wp:effectExtent l="0" t="0" r="0" b="0"/>
            <wp:docPr id="3" name="Рисунок 3" descr="C:\Users\SAdmin\Desktop\f6fc060d-0a4b-46c6-886f-422946e41b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dmin\Desktop\f6fc060d-0a4b-46c6-886f-422946e41bb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2811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C93" w:rsidRDefault="00881C93" w:rsidP="00881C93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</w:rPr>
      </w:pPr>
    </w:p>
    <w:p w:rsidR="00881C93" w:rsidRDefault="00881C93" w:rsidP="00881C93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242424"/>
          <w:sz w:val="28"/>
          <w:szCs w:val="28"/>
        </w:rPr>
        <w:drawing>
          <wp:inline distT="0" distB="0" distL="0" distR="0">
            <wp:extent cx="6390005" cy="2811289"/>
            <wp:effectExtent l="0" t="0" r="0" b="0"/>
            <wp:docPr id="4" name="Рисунок 4" descr="C:\Users\SAdmin\Desktop\dcd4a709-b4a9-408a-b3a9-7a96f7302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dmin\Desktop\dcd4a709-b4a9-408a-b3a9-7a96f730214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2811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C93" w:rsidRDefault="00881C93" w:rsidP="00881C93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</w:rPr>
      </w:pPr>
    </w:p>
    <w:p w:rsidR="00881C93" w:rsidRDefault="00881C93" w:rsidP="00881C93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242424"/>
          <w:sz w:val="28"/>
          <w:szCs w:val="28"/>
        </w:rPr>
        <w:drawing>
          <wp:inline distT="0" distB="0" distL="0" distR="0">
            <wp:extent cx="6390005" cy="2748642"/>
            <wp:effectExtent l="0" t="0" r="0" b="0"/>
            <wp:docPr id="5" name="Рисунок 5" descr="C:\Users\SAdmin\Desktop\6482adc1-dda7-4bad-bf98-9f565811a9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dmin\Desktop\6482adc1-dda7-4bad-bf98-9f565811a9e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2748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C93" w:rsidRDefault="00881C93" w:rsidP="00881C93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242424"/>
          <w:sz w:val="28"/>
          <w:szCs w:val="28"/>
        </w:rPr>
        <w:lastRenderedPageBreak/>
        <w:drawing>
          <wp:inline distT="0" distB="0" distL="0" distR="0">
            <wp:extent cx="6390005" cy="2748642"/>
            <wp:effectExtent l="0" t="0" r="0" b="0"/>
            <wp:docPr id="7" name="Рисунок 7" descr="C:\Users\SAdmin\Desktop\33b7d761-36bd-431e-9ab6-5c8813a27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Admin\Desktop\33b7d761-36bd-431e-9ab6-5c8813a2719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2748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87613" w:rsidRPr="00887613" w:rsidRDefault="00887613" w:rsidP="00887613">
      <w:pPr>
        <w:shd w:val="clear" w:color="auto" w:fill="F8F8F8"/>
        <w:spacing w:after="150" w:line="240" w:lineRule="auto"/>
        <w:jc w:val="both"/>
        <w:rPr>
          <w:rFonts w:ascii="Times New Roman" w:eastAsia="Times New Roman" w:hAnsi="Times New Roman" w:cs="Times New Roman"/>
          <w:color w:val="242424"/>
          <w:sz w:val="28"/>
          <w:szCs w:val="28"/>
        </w:rPr>
      </w:pPr>
      <w:r w:rsidRPr="00887613">
        <w:rPr>
          <w:rFonts w:ascii="Times New Roman" w:eastAsia="Times New Roman" w:hAnsi="Times New Roman" w:cs="Times New Roman"/>
          <w:color w:val="242424"/>
          <w:sz w:val="28"/>
          <w:szCs w:val="28"/>
        </w:rPr>
        <w:t>С 12 октября 2017 года Банком России в обращение введены банкноты номиналом 200 и 2000 рублей.</w:t>
      </w:r>
    </w:p>
    <w:p w:rsidR="00887613" w:rsidRPr="00887613" w:rsidRDefault="00887613" w:rsidP="00887613">
      <w:pPr>
        <w:shd w:val="clear" w:color="auto" w:fill="F8F8F8"/>
        <w:spacing w:after="150" w:line="240" w:lineRule="auto"/>
        <w:jc w:val="both"/>
        <w:rPr>
          <w:rFonts w:ascii="Times New Roman" w:eastAsia="Times New Roman" w:hAnsi="Times New Roman" w:cs="Times New Roman"/>
          <w:color w:val="242424"/>
          <w:sz w:val="28"/>
          <w:szCs w:val="28"/>
        </w:rPr>
      </w:pPr>
      <w:proofErr w:type="gramStart"/>
      <w:r w:rsidRPr="00887613">
        <w:rPr>
          <w:rFonts w:ascii="Times New Roman" w:eastAsia="Times New Roman" w:hAnsi="Times New Roman" w:cs="Times New Roman"/>
          <w:color w:val="242424"/>
          <w:sz w:val="28"/>
          <w:szCs w:val="28"/>
        </w:rPr>
        <w:t>Поскольку в соответствии с пунктом 1 статьи 140 Гражданского кодекса Российской Федерации рубль является законным платежным средством, обязательным к приему по нарицательной стоимости на всей территории Российской Федерации, а согласно статье 30 Федерального закона «О Центральном банке Российской Федерации (Банке России)» банкноты Банка России обязательны к приему по нарицательной стоимости при осуществлении всех видов платежей, для зачисления на счета, во</w:t>
      </w:r>
      <w:proofErr w:type="gramEnd"/>
      <w:r w:rsidRPr="00887613"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 вклады и для перевода на всей территории Российской Федерации, новые банкноты подлежат безусловному приему в счет оплаты товаров (работ, услуг) при осуществлении наличных расчетов с участием потребителей.</w:t>
      </w:r>
    </w:p>
    <w:p w:rsidR="00887613" w:rsidRPr="00887613" w:rsidRDefault="00887613" w:rsidP="00887613">
      <w:pPr>
        <w:shd w:val="clear" w:color="auto" w:fill="F8F8F8"/>
        <w:spacing w:after="150" w:line="240" w:lineRule="auto"/>
        <w:jc w:val="both"/>
        <w:rPr>
          <w:rFonts w:ascii="Times New Roman" w:eastAsia="Times New Roman" w:hAnsi="Times New Roman" w:cs="Times New Roman"/>
          <w:color w:val="242424"/>
          <w:sz w:val="28"/>
          <w:szCs w:val="28"/>
        </w:rPr>
      </w:pPr>
      <w:r w:rsidRPr="00887613">
        <w:rPr>
          <w:rFonts w:ascii="Times New Roman" w:eastAsia="Times New Roman" w:hAnsi="Times New Roman" w:cs="Times New Roman"/>
          <w:color w:val="242424"/>
          <w:sz w:val="28"/>
          <w:szCs w:val="28"/>
        </w:rPr>
        <w:t>Между тем, в средствах массовой информации периодически сообщается о случаях отказа потребителям со стороны хозяйствующих субъектов под различными надуманными предлогами в приеме банкнот нового образца.</w:t>
      </w:r>
    </w:p>
    <w:p w:rsidR="00887613" w:rsidRPr="00887613" w:rsidRDefault="00887613" w:rsidP="00887613">
      <w:pPr>
        <w:shd w:val="clear" w:color="auto" w:fill="F8F8F8"/>
        <w:spacing w:after="150" w:line="240" w:lineRule="auto"/>
        <w:jc w:val="both"/>
        <w:rPr>
          <w:rFonts w:ascii="Times New Roman" w:eastAsia="Times New Roman" w:hAnsi="Times New Roman" w:cs="Times New Roman"/>
          <w:color w:val="242424"/>
          <w:sz w:val="28"/>
          <w:szCs w:val="28"/>
        </w:rPr>
      </w:pPr>
      <w:r w:rsidRPr="00887613"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В этой связи </w:t>
      </w:r>
      <w:proofErr w:type="spellStart"/>
      <w:r w:rsidRPr="00887613">
        <w:rPr>
          <w:rFonts w:ascii="Times New Roman" w:eastAsia="Times New Roman" w:hAnsi="Times New Roman" w:cs="Times New Roman"/>
          <w:color w:val="242424"/>
          <w:sz w:val="28"/>
          <w:szCs w:val="28"/>
        </w:rPr>
        <w:t>Роспотребнадзор</w:t>
      </w:r>
      <w:proofErr w:type="spellEnd"/>
      <w:r w:rsidRPr="00887613"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 обращает внимание на нижеследующее.</w:t>
      </w:r>
    </w:p>
    <w:p w:rsidR="00887613" w:rsidRPr="00887613" w:rsidRDefault="00887613" w:rsidP="00887613">
      <w:pPr>
        <w:shd w:val="clear" w:color="auto" w:fill="F8F8F8"/>
        <w:spacing w:after="150" w:line="240" w:lineRule="auto"/>
        <w:jc w:val="both"/>
        <w:rPr>
          <w:rFonts w:ascii="Times New Roman" w:eastAsia="Times New Roman" w:hAnsi="Times New Roman" w:cs="Times New Roman"/>
          <w:color w:val="242424"/>
          <w:sz w:val="28"/>
          <w:szCs w:val="28"/>
        </w:rPr>
      </w:pPr>
      <w:r w:rsidRPr="00887613">
        <w:rPr>
          <w:rFonts w:ascii="Times New Roman" w:eastAsia="Times New Roman" w:hAnsi="Times New Roman" w:cs="Times New Roman"/>
          <w:color w:val="242424"/>
          <w:sz w:val="28"/>
          <w:szCs w:val="28"/>
        </w:rPr>
        <w:t>Согласно положениям пункта 1 статьи 16.1 Закона Российской Федерации «О защите прав потребителей» продавец (исполнитель) обязан обеспечить возможность оплаты товаров (работ, услуг) путем использования национальных платежных инструментов, а также наличных расчетов по выбору потребителя. При этом подразумевается, что выбор банкнот Банка России (также как и монет Банка России) из числа находящихся в официальном обращении для осуществления наличных расчетов принадлежит потребителю.</w:t>
      </w:r>
    </w:p>
    <w:p w:rsidR="00887613" w:rsidRPr="00887613" w:rsidRDefault="00887613" w:rsidP="00887613">
      <w:pPr>
        <w:shd w:val="clear" w:color="auto" w:fill="F8F8F8"/>
        <w:spacing w:after="150" w:line="240" w:lineRule="auto"/>
        <w:jc w:val="both"/>
        <w:rPr>
          <w:rFonts w:ascii="Times New Roman" w:eastAsia="Times New Roman" w:hAnsi="Times New Roman" w:cs="Times New Roman"/>
          <w:color w:val="242424"/>
          <w:sz w:val="28"/>
          <w:szCs w:val="28"/>
        </w:rPr>
      </w:pPr>
      <w:r w:rsidRPr="00887613"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Это означает, что любой отказ продавца (исполнителя) в приеме новых обладающих всеми установленными признаками платежеспособности банкнот Банка России номиналом 200 и/или 2000 рублей в счет оплаты тех или иных товаров (услуг) должен рассматриваться как противоправное действие, ущемляющее права потребителей и необоснованно </w:t>
      </w:r>
      <w:proofErr w:type="spellStart"/>
      <w:r w:rsidRPr="00887613">
        <w:rPr>
          <w:rFonts w:ascii="Times New Roman" w:eastAsia="Times New Roman" w:hAnsi="Times New Roman" w:cs="Times New Roman"/>
          <w:color w:val="242424"/>
          <w:sz w:val="28"/>
          <w:szCs w:val="28"/>
        </w:rPr>
        <w:t>воспрепятствующее</w:t>
      </w:r>
      <w:proofErr w:type="spellEnd"/>
      <w:r w:rsidRPr="00887613"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 заключению договора купли-продажи (договора возмездного оказания услуг).</w:t>
      </w:r>
    </w:p>
    <w:p w:rsidR="00887613" w:rsidRPr="00887613" w:rsidRDefault="00887613" w:rsidP="00887613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8"/>
          <w:szCs w:val="28"/>
        </w:rPr>
      </w:pPr>
      <w:proofErr w:type="gramStart"/>
      <w:r w:rsidRPr="00887613"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Соответственно такого рода факты в зависимости от сопутствующих им конкретных обстоятельств могут иметь признаки административного правонарушения, ответственность за которое предусмотрена частью 2 статьи 14.8 </w:t>
      </w:r>
      <w:r w:rsidRPr="00887613">
        <w:rPr>
          <w:rFonts w:ascii="Times New Roman" w:eastAsia="Times New Roman" w:hAnsi="Times New Roman" w:cs="Times New Roman"/>
          <w:color w:val="242424"/>
          <w:sz w:val="28"/>
          <w:szCs w:val="28"/>
        </w:rPr>
        <w:lastRenderedPageBreak/>
        <w:t>Кодекса Российской Федерации об административных правонарушениях («включение в договор условий, ущемляющих права потребителя, установленные </w:t>
      </w:r>
      <w:hyperlink r:id="rId9" w:tgtFrame="_blank" w:history="1">
        <w:r w:rsidRPr="00887613">
          <w:rPr>
            <w:rFonts w:ascii="Times New Roman" w:eastAsia="Times New Roman" w:hAnsi="Times New Roman" w:cs="Times New Roman"/>
            <w:color w:val="1D85B3"/>
            <w:sz w:val="28"/>
            <w:szCs w:val="28"/>
          </w:rPr>
          <w:t>законодательством</w:t>
        </w:r>
      </w:hyperlink>
      <w:r w:rsidRPr="00887613">
        <w:rPr>
          <w:rFonts w:ascii="Times New Roman" w:eastAsia="Times New Roman" w:hAnsi="Times New Roman" w:cs="Times New Roman"/>
          <w:color w:val="242424"/>
          <w:sz w:val="28"/>
          <w:szCs w:val="28"/>
        </w:rPr>
        <w:t> о защите прав потребителей») или частью 4 этой же статьи («неисполнение обязанности по обеспечению возможности оплаты товаров (работ, услуг) путем наличных</w:t>
      </w:r>
      <w:proofErr w:type="gramEnd"/>
      <w:r w:rsidRPr="00887613"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 </w:t>
      </w:r>
      <w:proofErr w:type="gramStart"/>
      <w:r w:rsidRPr="00887613">
        <w:rPr>
          <w:rFonts w:ascii="Times New Roman" w:eastAsia="Times New Roman" w:hAnsi="Times New Roman" w:cs="Times New Roman"/>
          <w:color w:val="242424"/>
          <w:sz w:val="28"/>
          <w:szCs w:val="28"/>
        </w:rPr>
        <w:t>расчетов или с использованием национальных платежных инструментов в рамках национальной системы платежных карт по выбору потребителя, если в соответствии с федеральным </w:t>
      </w:r>
      <w:hyperlink r:id="rId10" w:tgtFrame="_blank" w:history="1">
        <w:r w:rsidRPr="00887613">
          <w:rPr>
            <w:rFonts w:ascii="Times New Roman" w:eastAsia="Times New Roman" w:hAnsi="Times New Roman" w:cs="Times New Roman"/>
            <w:color w:val="1D85B3"/>
            <w:sz w:val="28"/>
            <w:szCs w:val="28"/>
          </w:rPr>
          <w:t>законом</w:t>
        </w:r>
      </w:hyperlink>
      <w:r w:rsidRPr="00887613">
        <w:rPr>
          <w:rFonts w:ascii="Times New Roman" w:eastAsia="Times New Roman" w:hAnsi="Times New Roman" w:cs="Times New Roman"/>
          <w:color w:val="242424"/>
          <w:sz w:val="28"/>
          <w:szCs w:val="28"/>
        </w:rPr>
        <w:t> обеспечение такой возможности является обязательным, либо нарушение иных установленных законом прав потребителя, связанных с оплатой товаров (работ, услуг)») с наложением на виновных лиц административного штрафа, максимальный размер которого для юридических лиц может составлять до пятидесяти тысяч рублей.</w:t>
      </w:r>
      <w:proofErr w:type="gramEnd"/>
    </w:p>
    <w:p w:rsidR="00887613" w:rsidRPr="00887613" w:rsidRDefault="00887613" w:rsidP="00887613">
      <w:pPr>
        <w:shd w:val="clear" w:color="auto" w:fill="F8F8F8"/>
        <w:spacing w:after="150" w:line="240" w:lineRule="auto"/>
        <w:jc w:val="both"/>
        <w:rPr>
          <w:rFonts w:ascii="Times New Roman" w:eastAsia="Times New Roman" w:hAnsi="Times New Roman" w:cs="Times New Roman"/>
          <w:color w:val="242424"/>
          <w:sz w:val="28"/>
          <w:szCs w:val="28"/>
        </w:rPr>
      </w:pPr>
      <w:r w:rsidRPr="00887613"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В связи с </w:t>
      </w:r>
      <w:proofErr w:type="gramStart"/>
      <w:r w:rsidRPr="00887613">
        <w:rPr>
          <w:rFonts w:ascii="Times New Roman" w:eastAsia="Times New Roman" w:hAnsi="Times New Roman" w:cs="Times New Roman"/>
          <w:color w:val="242424"/>
          <w:sz w:val="28"/>
          <w:szCs w:val="28"/>
        </w:rPr>
        <w:t>вышеизложенным</w:t>
      </w:r>
      <w:proofErr w:type="gramEnd"/>
      <w:r w:rsidRPr="00887613"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 Федеральная служба по надзору в сфере защиты прав потребителей и благополучия человека с 18 по 25 января т.г. открывает Всероссийскую горячую линию по приему купюр нового образца. Специалисты Роспотребнадзора и эксперты центров по консультированию потребителей проконсультируют граждан по обращению купюр 2000 и 200 рублей, приему ветхих купюр, отказу в оплате мелкими монетами и банковской картой.</w:t>
      </w:r>
    </w:p>
    <w:p w:rsidR="00887613" w:rsidRDefault="00887613" w:rsidP="00887613">
      <w:pPr>
        <w:shd w:val="clear" w:color="auto" w:fill="F8F8F8"/>
        <w:spacing w:after="150" w:line="240" w:lineRule="auto"/>
        <w:jc w:val="both"/>
        <w:rPr>
          <w:rFonts w:ascii="Times New Roman" w:eastAsia="Times New Roman" w:hAnsi="Times New Roman" w:cs="Times New Roman"/>
          <w:color w:val="242424"/>
          <w:sz w:val="28"/>
          <w:szCs w:val="28"/>
        </w:rPr>
      </w:pPr>
      <w:r w:rsidRPr="00887613">
        <w:rPr>
          <w:rFonts w:ascii="Times New Roman" w:eastAsia="Times New Roman" w:hAnsi="Times New Roman" w:cs="Times New Roman"/>
          <w:color w:val="242424"/>
          <w:sz w:val="28"/>
          <w:szCs w:val="28"/>
        </w:rPr>
        <w:t>Информация о режиме работы и контактные телефоны «горячих линий» размещены на сайтах территориальных управлений Роспотребнадзора и ФБУЗ «Центр гигиены и эпидемиологии». </w:t>
      </w:r>
    </w:p>
    <w:p w:rsidR="00887613" w:rsidRDefault="00887613" w:rsidP="00887613">
      <w:pPr>
        <w:pStyle w:val="a3"/>
        <w:shd w:val="clear" w:color="auto" w:fill="F4F4F4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887613" w:rsidRPr="00887613" w:rsidRDefault="00887613" w:rsidP="00887613">
      <w:pPr>
        <w:pStyle w:val="a3"/>
        <w:shd w:val="clear" w:color="auto" w:fill="F4F4F4"/>
        <w:spacing w:before="0" w:beforeAutospacing="0" w:after="0" w:afterAutospacing="0"/>
        <w:ind w:firstLine="300"/>
        <w:jc w:val="both"/>
        <w:rPr>
          <w:color w:val="4F5051"/>
          <w:sz w:val="28"/>
          <w:szCs w:val="28"/>
        </w:rPr>
      </w:pPr>
      <w:r w:rsidRPr="00887613">
        <w:rPr>
          <w:color w:val="000000"/>
          <w:sz w:val="28"/>
          <w:szCs w:val="28"/>
        </w:rPr>
        <w:t xml:space="preserve">Консультационный </w:t>
      </w:r>
      <w:r>
        <w:rPr>
          <w:color w:val="000000"/>
          <w:sz w:val="28"/>
          <w:szCs w:val="28"/>
        </w:rPr>
        <w:t>пункт</w:t>
      </w:r>
      <w:r w:rsidRPr="00887613">
        <w:rPr>
          <w:color w:val="000000"/>
          <w:sz w:val="28"/>
          <w:szCs w:val="28"/>
        </w:rPr>
        <w:t xml:space="preserve"> для потребителей</w:t>
      </w:r>
      <w:r>
        <w:rPr>
          <w:color w:val="000000"/>
          <w:sz w:val="28"/>
          <w:szCs w:val="28"/>
        </w:rPr>
        <w:t xml:space="preserve"> Тихорецкого филиала</w:t>
      </w:r>
      <w:r w:rsidRPr="00887613">
        <w:rPr>
          <w:color w:val="000000"/>
          <w:sz w:val="28"/>
          <w:szCs w:val="28"/>
        </w:rPr>
        <w:t xml:space="preserve"> ФБУЗ «Центр гигиены и эпидемиологии в Краснодарском крае»  </w:t>
      </w:r>
      <w:r w:rsidRPr="00887613">
        <w:rPr>
          <w:b/>
          <w:bCs/>
          <w:color w:val="000000"/>
          <w:sz w:val="28"/>
          <w:szCs w:val="28"/>
        </w:rPr>
        <w:t>с 18  по 25 января 2018 года</w:t>
      </w:r>
      <w:r w:rsidRPr="00887613">
        <w:rPr>
          <w:color w:val="000000"/>
          <w:sz w:val="28"/>
          <w:szCs w:val="28"/>
        </w:rPr>
        <w:t>  проводит «горячую линию»  по  вопросам приема хозяйствующими субъектами денежных купюр нового образца.</w:t>
      </w:r>
    </w:p>
    <w:p w:rsidR="00887613" w:rsidRPr="00887613" w:rsidRDefault="00887613" w:rsidP="00887613">
      <w:pPr>
        <w:pStyle w:val="a3"/>
        <w:shd w:val="clear" w:color="auto" w:fill="F4F4F4"/>
        <w:spacing w:before="0" w:beforeAutospacing="0" w:after="0" w:afterAutospacing="0"/>
        <w:ind w:firstLine="300"/>
        <w:jc w:val="both"/>
        <w:rPr>
          <w:color w:val="4F5051"/>
          <w:sz w:val="28"/>
          <w:szCs w:val="28"/>
        </w:rPr>
      </w:pPr>
      <w:r w:rsidRPr="00887613">
        <w:rPr>
          <w:color w:val="000000"/>
          <w:sz w:val="28"/>
          <w:szCs w:val="28"/>
        </w:rPr>
        <w:t>Как поступить потребителю в случае отказа в принятии к расчету продавцами или исполнителями услуг денежных купюр достоинством 200 рублей и 2000 рублей…</w:t>
      </w:r>
    </w:p>
    <w:p w:rsidR="00887613" w:rsidRDefault="00887613" w:rsidP="00887613">
      <w:pPr>
        <w:pStyle w:val="a3"/>
        <w:shd w:val="clear" w:color="auto" w:fill="F4F4F4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887613">
        <w:rPr>
          <w:color w:val="000000"/>
          <w:sz w:val="28"/>
          <w:szCs w:val="28"/>
        </w:rPr>
        <w:t xml:space="preserve">В данном вопросе потребителям помогут разобраться </w:t>
      </w:r>
      <w:r>
        <w:rPr>
          <w:color w:val="000000"/>
          <w:sz w:val="28"/>
          <w:szCs w:val="28"/>
        </w:rPr>
        <w:t>юрисконсульт филиала:</w:t>
      </w:r>
    </w:p>
    <w:p w:rsidR="007A45AE" w:rsidRPr="00277F87" w:rsidRDefault="007A45AE" w:rsidP="007A45AE">
      <w:pPr>
        <w:spacing w:after="0"/>
        <w:ind w:firstLine="709"/>
        <w:jc w:val="both"/>
        <w:rPr>
          <w:rStyle w:val="a7"/>
          <w:sz w:val="28"/>
          <w:szCs w:val="28"/>
        </w:rPr>
      </w:pPr>
      <w:r w:rsidRPr="00277F87">
        <w:rPr>
          <w:rStyle w:val="a7"/>
          <w:rFonts w:ascii="Times New Roman" w:hAnsi="Times New Roman" w:cs="Times New Roman"/>
          <w:sz w:val="28"/>
          <w:szCs w:val="28"/>
        </w:rPr>
        <w:t>- на личном приеме по адресу:</w:t>
      </w:r>
      <w:r w:rsidRPr="00277F87">
        <w:rPr>
          <w:rStyle w:val="a7"/>
          <w:sz w:val="28"/>
          <w:szCs w:val="28"/>
        </w:rPr>
        <w:t xml:space="preserve"> </w:t>
      </w:r>
    </w:p>
    <w:p w:rsidR="007A45AE" w:rsidRPr="00277F87" w:rsidRDefault="007A45AE" w:rsidP="007A45A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87">
        <w:rPr>
          <w:rFonts w:ascii="Times New Roman" w:hAnsi="Times New Roman" w:cs="Times New Roman"/>
          <w:sz w:val="28"/>
          <w:szCs w:val="28"/>
        </w:rPr>
        <w:t xml:space="preserve">г. Гулькевичи, ул. </w:t>
      </w:r>
      <w:proofErr w:type="gramStart"/>
      <w:r w:rsidRPr="00277F87">
        <w:rPr>
          <w:rFonts w:ascii="Times New Roman" w:hAnsi="Times New Roman" w:cs="Times New Roman"/>
          <w:sz w:val="28"/>
          <w:szCs w:val="28"/>
        </w:rPr>
        <w:t>Комсомольская</w:t>
      </w:r>
      <w:proofErr w:type="gramEnd"/>
      <w:r w:rsidRPr="00277F87">
        <w:rPr>
          <w:rFonts w:ascii="Times New Roman" w:hAnsi="Times New Roman" w:cs="Times New Roman"/>
          <w:sz w:val="28"/>
          <w:szCs w:val="28"/>
        </w:rPr>
        <w:t>, 180, 3 этаж</w:t>
      </w:r>
    </w:p>
    <w:p w:rsidR="007A45AE" w:rsidRPr="00277F87" w:rsidRDefault="007A45AE" w:rsidP="007A45AE">
      <w:pPr>
        <w:spacing w:after="0"/>
        <w:ind w:firstLine="709"/>
        <w:jc w:val="both"/>
        <w:rPr>
          <w:rStyle w:val="a7"/>
          <w:sz w:val="28"/>
          <w:szCs w:val="28"/>
        </w:rPr>
      </w:pPr>
      <w:r w:rsidRPr="00277F87">
        <w:rPr>
          <w:rStyle w:val="a7"/>
          <w:rFonts w:ascii="Times New Roman" w:hAnsi="Times New Roman" w:cs="Times New Roman"/>
          <w:sz w:val="28"/>
          <w:szCs w:val="28"/>
        </w:rPr>
        <w:t>- по телефонам:</w:t>
      </w:r>
      <w:r w:rsidRPr="00277F87">
        <w:rPr>
          <w:rStyle w:val="a7"/>
          <w:sz w:val="28"/>
          <w:szCs w:val="28"/>
        </w:rPr>
        <w:t xml:space="preserve"> </w:t>
      </w:r>
    </w:p>
    <w:p w:rsidR="007A45AE" w:rsidRPr="00277F87" w:rsidRDefault="007A45AE" w:rsidP="007A45A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87">
        <w:rPr>
          <w:rFonts w:ascii="Times New Roman" w:hAnsi="Times New Roman" w:cs="Times New Roman"/>
          <w:sz w:val="28"/>
          <w:szCs w:val="28"/>
        </w:rPr>
        <w:t>8 (86160) 3-26-61</w:t>
      </w:r>
    </w:p>
    <w:p w:rsidR="007A45AE" w:rsidRPr="00277F87" w:rsidRDefault="007A45AE" w:rsidP="007A45A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F87">
        <w:rPr>
          <w:rFonts w:ascii="Times New Roman" w:hAnsi="Times New Roman" w:cs="Times New Roman"/>
          <w:sz w:val="28"/>
          <w:szCs w:val="28"/>
        </w:rPr>
        <w:t>8918-417-48-22</w:t>
      </w:r>
    </w:p>
    <w:p w:rsidR="007A45AE" w:rsidRPr="00277F87" w:rsidRDefault="007A45AE" w:rsidP="007A45A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7F8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 дистанционное консультирование </w:t>
      </w:r>
      <w:r w:rsidRPr="00277F87">
        <w:rPr>
          <w:rFonts w:ascii="Times New Roman" w:hAnsi="Times New Roman" w:cs="Times New Roman"/>
          <w:b/>
          <w:sz w:val="28"/>
          <w:szCs w:val="28"/>
        </w:rPr>
        <w:t xml:space="preserve">эл. почта: </w:t>
      </w:r>
    </w:p>
    <w:p w:rsidR="007A45AE" w:rsidRPr="00277F87" w:rsidRDefault="007A45AE" w:rsidP="007A45A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7F87">
        <w:rPr>
          <w:rFonts w:ascii="Times New Roman" w:hAnsi="Times New Roman" w:cs="Times New Roman"/>
          <w:sz w:val="28"/>
          <w:szCs w:val="28"/>
          <w:shd w:val="clear" w:color="auto" w:fill="FFFFFF"/>
        </w:rPr>
        <w:t>gulkevichi_kp_zpp@bk.ru</w:t>
      </w:r>
    </w:p>
    <w:p w:rsidR="00887613" w:rsidRPr="00887613" w:rsidRDefault="00887613" w:rsidP="007A45AE">
      <w:pPr>
        <w:pStyle w:val="a3"/>
        <w:shd w:val="clear" w:color="auto" w:fill="F4F4F4"/>
        <w:spacing w:before="0" w:beforeAutospacing="0" w:after="0" w:afterAutospacing="0"/>
        <w:ind w:left="-851" w:firstLine="300"/>
        <w:jc w:val="both"/>
        <w:rPr>
          <w:color w:val="4F5051"/>
          <w:sz w:val="28"/>
          <w:szCs w:val="28"/>
        </w:rPr>
      </w:pPr>
    </w:p>
    <w:p w:rsidR="00887613" w:rsidRPr="00887613" w:rsidRDefault="00887613" w:rsidP="00887613">
      <w:pPr>
        <w:shd w:val="clear" w:color="auto" w:fill="F8F8F8"/>
        <w:spacing w:after="150" w:line="240" w:lineRule="auto"/>
        <w:jc w:val="both"/>
        <w:rPr>
          <w:rFonts w:ascii="Times New Roman" w:eastAsia="Times New Roman" w:hAnsi="Times New Roman" w:cs="Times New Roman"/>
          <w:color w:val="242424"/>
          <w:sz w:val="28"/>
          <w:szCs w:val="28"/>
        </w:rPr>
      </w:pPr>
    </w:p>
    <w:sectPr w:rsidR="00887613" w:rsidRPr="00887613" w:rsidSect="007A45AE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87613"/>
    <w:rsid w:val="007A45AE"/>
    <w:rsid w:val="00881C93"/>
    <w:rsid w:val="0088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876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761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887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8761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87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613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7A45A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47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5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13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consultantplus/offline/ref=2CE606346B19886D7F19A2C9692A5F1D11DFD8335EA0C7A3F38BD2395147BDB2B189F449Q0DF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onsultantplus/offline/ref=87E0EDAFFC83EB8F9A36599AA94162674FDEF62A249EF0494B866C5A9A82B3F27FC84F171176E55BIFGE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SAdmin</cp:lastModifiedBy>
  <cp:revision>3</cp:revision>
  <dcterms:created xsi:type="dcterms:W3CDTF">2018-01-18T04:30:00Z</dcterms:created>
  <dcterms:modified xsi:type="dcterms:W3CDTF">2018-01-18T08:20:00Z</dcterms:modified>
</cp:coreProperties>
</file>